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8F" w:rsidRDefault="00316B8F" w:rsidP="00316B8F">
      <w:pPr>
        <w:pStyle w:val="a8"/>
        <w:ind w:leftChars="0" w:left="840"/>
        <w:jc w:val="right"/>
        <w:rPr>
          <w:rFonts w:ascii="標楷體" w:eastAsia="標楷體" w:hAnsi="標楷體"/>
          <w:sz w:val="36"/>
          <w:u w:val="single"/>
        </w:rPr>
      </w:pPr>
      <w:r w:rsidRPr="00316B8F">
        <w:rPr>
          <w:rFonts w:ascii="標楷體" w:eastAsia="標楷體" w:hAnsi="標楷體" w:hint="eastAsia"/>
          <w:sz w:val="56"/>
          <w:szCs w:val="56"/>
          <w:bdr w:val="single" w:sz="4" w:space="0" w:color="auto"/>
        </w:rPr>
        <w:t>附件</w:t>
      </w:r>
      <w:proofErr w:type="gramStart"/>
      <w:r w:rsidRPr="00316B8F">
        <w:rPr>
          <w:rFonts w:ascii="標楷體" w:eastAsia="標楷體" w:hAnsi="標楷體" w:hint="eastAsia"/>
          <w:sz w:val="56"/>
          <w:szCs w:val="56"/>
          <w:bdr w:val="single" w:sz="4" w:space="0" w:color="auto"/>
        </w:rPr>
        <w:t>三</w:t>
      </w:r>
      <w:proofErr w:type="gramEnd"/>
    </w:p>
    <w:p w:rsidR="00280848" w:rsidRPr="001C4B08" w:rsidRDefault="003D6CCD" w:rsidP="001C4B08">
      <w:pPr>
        <w:pStyle w:val="a8"/>
        <w:ind w:leftChars="0" w:left="840"/>
        <w:rPr>
          <w:rFonts w:ascii="標楷體" w:eastAsia="標楷體" w:hAnsi="標楷體"/>
          <w:sz w:val="36"/>
        </w:rPr>
      </w:pPr>
      <w:r w:rsidRPr="001C4B08">
        <w:rPr>
          <w:rFonts w:ascii="標楷體" w:eastAsia="標楷體" w:hAnsi="標楷體" w:hint="eastAsia"/>
          <w:sz w:val="36"/>
          <w:u w:val="single"/>
        </w:rPr>
        <w:t xml:space="preserve">   </w:t>
      </w:r>
      <w:r w:rsidR="00316B8F">
        <w:rPr>
          <w:rFonts w:ascii="標楷體" w:eastAsia="標楷體" w:hAnsi="標楷體" w:hint="eastAsia"/>
          <w:sz w:val="36"/>
          <w:u w:val="single"/>
        </w:rPr>
        <w:t xml:space="preserve">  </w:t>
      </w:r>
      <w:r w:rsidR="00A8641E" w:rsidRPr="001C4B08">
        <w:rPr>
          <w:rFonts w:ascii="標楷體" w:eastAsia="標楷體" w:hAnsi="標楷體" w:hint="eastAsia"/>
          <w:sz w:val="36"/>
        </w:rPr>
        <w:t>學年度學分學程</w:t>
      </w:r>
      <w:r w:rsidR="001C4B08" w:rsidRPr="001C4B08">
        <w:rPr>
          <w:rFonts w:ascii="標楷體" w:eastAsia="標楷體" w:hAnsi="標楷體" w:hint="eastAsia"/>
          <w:sz w:val="36"/>
        </w:rPr>
        <w:t>/</w:t>
      </w:r>
      <w:proofErr w:type="gramStart"/>
      <w:r w:rsidR="001C4B08" w:rsidRPr="001C4B08">
        <w:rPr>
          <w:rFonts w:ascii="標楷體" w:eastAsia="標楷體" w:hAnsi="標楷體" w:hint="eastAsia"/>
          <w:sz w:val="36"/>
        </w:rPr>
        <w:t>微學程</w:t>
      </w:r>
      <w:r w:rsidR="00A8641E" w:rsidRPr="001C4B08">
        <w:rPr>
          <w:rFonts w:ascii="標楷體" w:eastAsia="標楷體" w:hAnsi="標楷體" w:hint="eastAsia"/>
          <w:sz w:val="36"/>
        </w:rPr>
        <w:t>名稱暨主負</w:t>
      </w:r>
      <w:proofErr w:type="gramEnd"/>
      <w:r w:rsidR="00A8641E" w:rsidRPr="001C4B08">
        <w:rPr>
          <w:rFonts w:ascii="標楷體" w:eastAsia="標楷體" w:hAnsi="標楷體" w:hint="eastAsia"/>
          <w:sz w:val="36"/>
        </w:rPr>
        <w:t>責系所變更申請表</w:t>
      </w:r>
      <w:r w:rsidR="00316B8F">
        <w:rPr>
          <w:rFonts w:ascii="標楷體" w:eastAsia="標楷體" w:hAnsi="標楷體" w:hint="eastAsia"/>
          <w:sz w:val="36"/>
        </w:rPr>
        <w:t xml:space="preserve"> </w:t>
      </w:r>
    </w:p>
    <w:p w:rsidR="001C4B08" w:rsidRDefault="00F92838" w:rsidP="00F92838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8641E" w:rsidRPr="00F92838">
        <w:rPr>
          <w:rFonts w:ascii="標楷體" w:eastAsia="標楷體" w:hAnsi="標楷體" w:hint="eastAsia"/>
        </w:rPr>
        <w:t>學分學程</w:t>
      </w:r>
      <w:r w:rsidR="001C4B08">
        <w:rPr>
          <w:rFonts w:ascii="標楷體" w:eastAsia="標楷體" w:hAnsi="標楷體" w:hint="eastAsia"/>
        </w:rPr>
        <w:t>/</w:t>
      </w:r>
      <w:proofErr w:type="gramStart"/>
      <w:r w:rsidR="001C4B08">
        <w:rPr>
          <w:rFonts w:ascii="標楷體" w:eastAsia="標楷體" w:hAnsi="標楷體" w:hint="eastAsia"/>
        </w:rPr>
        <w:t>微學程</w:t>
      </w:r>
      <w:proofErr w:type="gramEnd"/>
      <w:r w:rsidR="00E16883" w:rsidRPr="00F92838">
        <w:rPr>
          <w:rFonts w:ascii="標楷體" w:eastAsia="標楷體" w:hAnsi="標楷體" w:hint="eastAsia"/>
        </w:rPr>
        <w:t>申</w:t>
      </w:r>
      <w:r w:rsidR="000E53FB">
        <w:rPr>
          <w:rFonts w:ascii="標楷體" w:eastAsia="標楷體" w:hAnsi="標楷體" w:hint="eastAsia"/>
        </w:rPr>
        <w:t>請變更名稱或主負責</w:t>
      </w:r>
      <w:r w:rsidR="001C4B08">
        <w:rPr>
          <w:rFonts w:ascii="標楷體" w:eastAsia="標楷體" w:hAnsi="標楷體" w:hint="eastAsia"/>
        </w:rPr>
        <w:t>單位、教師</w:t>
      </w:r>
      <w:r w:rsidR="000E53FB">
        <w:rPr>
          <w:rFonts w:ascii="標楷體" w:eastAsia="標楷體" w:hAnsi="標楷體" w:hint="eastAsia"/>
        </w:rPr>
        <w:t>時，變更後之主負責學系應確保變更前及</w:t>
      </w:r>
      <w:r w:rsidR="001C4B08">
        <w:rPr>
          <w:rFonts w:ascii="標楷體" w:eastAsia="標楷體" w:hAnsi="標楷體" w:hint="eastAsia"/>
        </w:rPr>
        <w:t xml:space="preserve">   </w:t>
      </w:r>
    </w:p>
    <w:p w:rsidR="00E16883" w:rsidRPr="00F92838" w:rsidRDefault="001C4B08" w:rsidP="00F92838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92838">
        <w:rPr>
          <w:rFonts w:ascii="標楷體" w:eastAsia="標楷體" w:hAnsi="標楷體" w:hint="eastAsia"/>
        </w:rPr>
        <w:t>就讀中學生</w:t>
      </w:r>
      <w:r w:rsidR="00E16883" w:rsidRPr="00F92838">
        <w:rPr>
          <w:rFonts w:ascii="標楷體" w:eastAsia="標楷體" w:hAnsi="標楷體" w:hint="eastAsia"/>
        </w:rPr>
        <w:t>之各項權益。若涉課程規劃變更時，應檢具配套措施。</w:t>
      </w:r>
    </w:p>
    <w:tbl>
      <w:tblPr>
        <w:tblStyle w:val="a7"/>
        <w:tblW w:w="9780" w:type="dxa"/>
        <w:tblInd w:w="534" w:type="dxa"/>
        <w:tblLook w:val="04A0" w:firstRow="1" w:lastRow="0" w:firstColumn="1" w:lastColumn="0" w:noHBand="0" w:noVBand="1"/>
      </w:tblPr>
      <w:tblGrid>
        <w:gridCol w:w="582"/>
        <w:gridCol w:w="2204"/>
        <w:gridCol w:w="2652"/>
        <w:gridCol w:w="1490"/>
        <w:gridCol w:w="2852"/>
      </w:tblGrid>
      <w:tr w:rsidR="00E16883" w:rsidTr="00D1615D">
        <w:tc>
          <w:tcPr>
            <w:tcW w:w="582" w:type="dxa"/>
          </w:tcPr>
          <w:p w:rsidR="00E16883" w:rsidRDefault="00E16883" w:rsidP="00A8641E">
            <w:pPr>
              <w:pStyle w:val="a8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4" w:type="dxa"/>
            <w:vAlign w:val="center"/>
          </w:tcPr>
          <w:p w:rsidR="00E16883" w:rsidRDefault="00E16883" w:rsidP="00A8641E">
            <w:pPr>
              <w:pStyle w:val="a8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主負責</w:t>
            </w:r>
            <w:r w:rsidR="001C4B0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652" w:type="dxa"/>
            <w:vAlign w:val="center"/>
          </w:tcPr>
          <w:p w:rsidR="00E16883" w:rsidRDefault="00E16883" w:rsidP="00A8641E">
            <w:pPr>
              <w:pStyle w:val="a8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學分學程</w:t>
            </w:r>
            <w:r w:rsidR="001C4B08">
              <w:rPr>
                <w:rFonts w:ascii="標楷體" w:eastAsia="標楷體" w:hAnsi="標楷體" w:hint="eastAsia"/>
              </w:rPr>
              <w:t>/</w:t>
            </w:r>
            <w:proofErr w:type="gramStart"/>
            <w:r w:rsidR="001C4B08">
              <w:rPr>
                <w:rFonts w:ascii="標楷體" w:eastAsia="標楷體" w:hAnsi="標楷體" w:hint="eastAsia"/>
              </w:rPr>
              <w:t>微學程</w:t>
            </w:r>
            <w:proofErr w:type="gramEnd"/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90" w:type="dxa"/>
            <w:vAlign w:val="center"/>
          </w:tcPr>
          <w:p w:rsidR="00E16883" w:rsidRDefault="00E16883" w:rsidP="00A8641E">
            <w:pPr>
              <w:pStyle w:val="a8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學程負責人</w:t>
            </w:r>
          </w:p>
        </w:tc>
        <w:tc>
          <w:tcPr>
            <w:tcW w:w="2852" w:type="dxa"/>
            <w:vAlign w:val="center"/>
          </w:tcPr>
          <w:p w:rsidR="00E16883" w:rsidRDefault="00E16883" w:rsidP="00A8641E">
            <w:pPr>
              <w:pStyle w:val="a8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</w:tr>
      <w:tr w:rsidR="00E16883" w:rsidTr="00D1615D">
        <w:trPr>
          <w:cantSplit/>
          <w:trHeight w:val="1134"/>
        </w:trPr>
        <w:tc>
          <w:tcPr>
            <w:tcW w:w="582" w:type="dxa"/>
            <w:textDirection w:val="tbRlV"/>
          </w:tcPr>
          <w:p w:rsidR="00E16883" w:rsidRDefault="00E16883" w:rsidP="00D1615D">
            <w:pPr>
              <w:pStyle w:val="a8"/>
              <w:ind w:leftChars="0"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修正前</w:t>
            </w:r>
          </w:p>
        </w:tc>
        <w:tc>
          <w:tcPr>
            <w:tcW w:w="2204" w:type="dxa"/>
          </w:tcPr>
          <w:p w:rsidR="00E16883" w:rsidRDefault="00E16883" w:rsidP="00656BFC">
            <w:pPr>
              <w:pStyle w:val="a8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E16883" w:rsidRDefault="00E16883" w:rsidP="00656BFC">
            <w:pPr>
              <w:pStyle w:val="a8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</w:tcPr>
          <w:p w:rsidR="00E16883" w:rsidRDefault="00E16883" w:rsidP="00656BFC">
            <w:pPr>
              <w:pStyle w:val="a8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</w:tcPr>
          <w:p w:rsidR="00E16883" w:rsidRDefault="00E16883" w:rsidP="00656BFC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行政聯絡人:</w:t>
            </w:r>
          </w:p>
          <w:p w:rsidR="00E16883" w:rsidRDefault="00E16883" w:rsidP="00656BFC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聯絡分機:</w:t>
            </w:r>
          </w:p>
        </w:tc>
      </w:tr>
      <w:tr w:rsidR="00E16883" w:rsidTr="00D1615D">
        <w:trPr>
          <w:cantSplit/>
          <w:trHeight w:val="1134"/>
        </w:trPr>
        <w:tc>
          <w:tcPr>
            <w:tcW w:w="582" w:type="dxa"/>
            <w:textDirection w:val="tbRlV"/>
          </w:tcPr>
          <w:p w:rsidR="00E16883" w:rsidRDefault="00E16883" w:rsidP="00D1615D">
            <w:pPr>
              <w:pStyle w:val="a8"/>
              <w:ind w:leftChars="0"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修正後</w:t>
            </w:r>
          </w:p>
        </w:tc>
        <w:tc>
          <w:tcPr>
            <w:tcW w:w="2204" w:type="dxa"/>
          </w:tcPr>
          <w:p w:rsidR="00E16883" w:rsidRDefault="00E16883" w:rsidP="00656BFC">
            <w:pPr>
              <w:pStyle w:val="a8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E16883" w:rsidRDefault="00E16883" w:rsidP="00656BFC">
            <w:pPr>
              <w:pStyle w:val="a8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</w:tcPr>
          <w:p w:rsidR="00E16883" w:rsidRDefault="00E16883" w:rsidP="00656BFC">
            <w:pPr>
              <w:pStyle w:val="a8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</w:tcPr>
          <w:p w:rsidR="00E16883" w:rsidRDefault="00E16883" w:rsidP="00E16883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行政聯絡人:</w:t>
            </w:r>
          </w:p>
          <w:p w:rsidR="00E16883" w:rsidRDefault="00E16883" w:rsidP="00E16883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聯絡分機:</w:t>
            </w:r>
          </w:p>
        </w:tc>
      </w:tr>
      <w:tr w:rsidR="00E16883" w:rsidTr="00C02803">
        <w:trPr>
          <w:trHeight w:val="1934"/>
        </w:trPr>
        <w:tc>
          <w:tcPr>
            <w:tcW w:w="9780" w:type="dxa"/>
            <w:gridSpan w:val="5"/>
          </w:tcPr>
          <w:p w:rsidR="00E16883" w:rsidRDefault="00D1615D" w:rsidP="00D1615D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申請變更原因:</w:t>
            </w:r>
          </w:p>
        </w:tc>
      </w:tr>
      <w:tr w:rsidR="00C02803" w:rsidTr="004814B3">
        <w:trPr>
          <w:trHeight w:val="1884"/>
        </w:trPr>
        <w:tc>
          <w:tcPr>
            <w:tcW w:w="9780" w:type="dxa"/>
            <w:gridSpan w:val="5"/>
          </w:tcPr>
          <w:p w:rsidR="00C02803" w:rsidRDefault="004814B3" w:rsidP="00D1615D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</w:t>
            </w:r>
            <w:r w:rsidR="00C02803">
              <w:rPr>
                <w:rFonts w:ascii="標楷體" w:eastAsia="標楷體" w:hAnsi="標楷體" w:hint="eastAsia"/>
              </w:rPr>
              <w:t>檢附資料</w:t>
            </w:r>
            <w:r w:rsidR="00FF273C">
              <w:rPr>
                <w:rFonts w:ascii="標楷體" w:eastAsia="標楷體" w:hAnsi="標楷體" w:hint="eastAsia"/>
              </w:rPr>
              <w:t>:</w:t>
            </w:r>
          </w:p>
          <w:p w:rsidR="00C02803" w:rsidRPr="00FF273C" w:rsidRDefault="00C02803" w:rsidP="00D1615D">
            <w:pPr>
              <w:pStyle w:val="a8"/>
              <w:ind w:leftChars="0" w:left="0"/>
              <w:rPr>
                <w:rFonts w:ascii="標楷體" w:eastAsia="標楷體" w:hAnsi="標楷體"/>
                <w:b/>
              </w:rPr>
            </w:pPr>
            <w:r w:rsidRPr="00FF273C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FF273C">
              <w:rPr>
                <w:rFonts w:ascii="標楷體" w:eastAsia="標楷體" w:hAnsi="標楷體" w:hint="eastAsia"/>
                <w:b/>
              </w:rPr>
              <w:t>課程規劃表</w:t>
            </w:r>
          </w:p>
          <w:p w:rsidR="00C02803" w:rsidRPr="00FF273C" w:rsidRDefault="00C02803" w:rsidP="00D1615D">
            <w:pPr>
              <w:pStyle w:val="a8"/>
              <w:ind w:leftChars="0" w:left="0"/>
              <w:rPr>
                <w:rFonts w:ascii="標楷體" w:eastAsia="標楷體" w:hAnsi="標楷體"/>
                <w:b/>
              </w:rPr>
            </w:pPr>
            <w:r w:rsidRPr="00FF273C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FF273C">
              <w:rPr>
                <w:rFonts w:ascii="標楷體" w:eastAsia="標楷體" w:hAnsi="標楷體" w:hint="eastAsia"/>
                <w:b/>
              </w:rPr>
              <w:t>舊生適用課程</w:t>
            </w:r>
            <w:r w:rsidR="00FF273C" w:rsidRPr="00FF273C">
              <w:rPr>
                <w:rFonts w:ascii="標楷體" w:eastAsia="標楷體" w:hAnsi="標楷體" w:hint="eastAsia"/>
                <w:b/>
              </w:rPr>
              <w:t>之</w:t>
            </w:r>
            <w:r w:rsidRPr="00FF273C">
              <w:rPr>
                <w:rFonts w:ascii="標楷體" w:eastAsia="標楷體" w:hAnsi="標楷體" w:hint="eastAsia"/>
                <w:b/>
              </w:rPr>
              <w:t>變動明細表(含配套措施)</w:t>
            </w:r>
          </w:p>
          <w:p w:rsidR="00FF273C" w:rsidRDefault="00FF273C" w:rsidP="00FF273C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FF273C">
              <w:rPr>
                <w:rFonts w:ascii="標楷體" w:eastAsia="標楷體" w:hAnsi="標楷體" w:hint="eastAsia"/>
                <w:sz w:val="22"/>
              </w:rPr>
              <w:t>(舊生適用課程未涉變更者免附</w:t>
            </w:r>
            <w:r w:rsidR="00100AC7">
              <w:rPr>
                <w:rFonts w:ascii="標楷體" w:eastAsia="標楷體" w:hAnsi="標楷體" w:hint="eastAsia"/>
                <w:sz w:val="22"/>
              </w:rPr>
              <w:t>上述資料</w:t>
            </w:r>
            <w:r w:rsidRPr="00FF273C">
              <w:rPr>
                <w:rFonts w:ascii="標楷體" w:eastAsia="標楷體" w:hAnsi="標楷體" w:hint="eastAsia"/>
                <w:sz w:val="22"/>
              </w:rPr>
              <w:t>將逕以各學年度課程規劃表採認)</w:t>
            </w:r>
          </w:p>
        </w:tc>
      </w:tr>
      <w:tr w:rsidR="00D1615D" w:rsidTr="00D1615D">
        <w:trPr>
          <w:trHeight w:val="3565"/>
        </w:trPr>
        <w:tc>
          <w:tcPr>
            <w:tcW w:w="9780" w:type="dxa"/>
            <w:gridSpan w:val="5"/>
          </w:tcPr>
          <w:p w:rsidR="00D1615D" w:rsidRPr="00D1615D" w:rsidRDefault="003D6CCD" w:rsidP="00E16883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154940</wp:posOffset>
                      </wp:positionV>
                      <wp:extent cx="1336040" cy="32004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04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96C" w:rsidRPr="0007796C" w:rsidRDefault="0007796C" w:rsidP="0007796C">
                                  <w:pPr>
                                    <w:rPr>
                                      <w:rFonts w:ascii="標楷體" w:eastAsia="標楷體" w:hAnsi="標楷體"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595959" w:themeColor="text1" w:themeTint="A6"/>
                                      <w:sz w:val="18"/>
                                    </w:rPr>
                                    <w:t>(</w:t>
                                  </w:r>
                                  <w:r w:rsidRPr="0007796C">
                                    <w:rPr>
                                      <w:rFonts w:ascii="標楷體" w:eastAsia="標楷體" w:hAnsi="標楷體" w:hint="eastAsia"/>
                                      <w:color w:val="595959" w:themeColor="text1" w:themeTint="A6"/>
                                      <w:sz w:val="18"/>
                                    </w:rPr>
                                    <w:t>未涉變更</w:t>
                                  </w:r>
                                  <w:proofErr w:type="gramStart"/>
                                  <w:r w:rsidRPr="0007796C">
                                    <w:rPr>
                                      <w:rFonts w:ascii="標楷體" w:eastAsia="標楷體" w:hAnsi="標楷體" w:hint="eastAsia"/>
                                      <w:color w:val="595959" w:themeColor="text1" w:themeTint="A6"/>
                                      <w:sz w:val="18"/>
                                    </w:rPr>
                                    <w:t>者免核印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595959" w:themeColor="text1" w:themeTint="A6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34pt;margin-top:12.2pt;width:105.2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" filled="f" stroked="f">
                      <v:textbox style="mso-fit-shape-to-text:t">
                        <w:txbxContent>
                          <w:p w:rsidR="0007796C" w:rsidRPr="0007796C" w:rsidRDefault="0007796C" w:rsidP="0007796C">
                            <w:pPr>
                              <w:rPr>
                                <w:rFonts w:ascii="標楷體" w:eastAsia="標楷體" w:hAnsi="標楷體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  <w:sz w:val="18"/>
                              </w:rPr>
                              <w:t>(</w:t>
                            </w:r>
                            <w:r w:rsidRPr="0007796C"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  <w:sz w:val="18"/>
                              </w:rPr>
                              <w:t>未涉變更</w:t>
                            </w:r>
                            <w:proofErr w:type="gramStart"/>
                            <w:r w:rsidRPr="0007796C"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  <w:sz w:val="18"/>
                              </w:rPr>
                              <w:t>者免核印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D1615D">
              <w:rPr>
                <w:rFonts w:ascii="標楷體" w:eastAsia="標楷體" w:hAnsi="標楷體" w:hint="eastAsia"/>
              </w:rPr>
              <w:t>原學程</w:t>
            </w:r>
            <w:proofErr w:type="gramEnd"/>
            <w:r w:rsidR="001C4B08">
              <w:rPr>
                <w:rFonts w:ascii="標楷體" w:eastAsia="標楷體" w:hAnsi="標楷體" w:hint="eastAsia"/>
              </w:rPr>
              <w:t>/</w:t>
            </w:r>
            <w:proofErr w:type="gramStart"/>
            <w:r w:rsidR="001C4B08">
              <w:rPr>
                <w:rFonts w:ascii="標楷體" w:eastAsia="標楷體" w:hAnsi="標楷體" w:hint="eastAsia"/>
              </w:rPr>
              <w:t>微學</w:t>
            </w:r>
            <w:proofErr w:type="gramEnd"/>
            <w:r w:rsidR="001C4B08">
              <w:rPr>
                <w:rFonts w:ascii="標楷體" w:eastAsia="標楷體" w:hAnsi="標楷體" w:hint="eastAsia"/>
              </w:rPr>
              <w:t>程</w:t>
            </w:r>
            <w:r w:rsidR="00D1615D">
              <w:rPr>
                <w:rFonts w:ascii="標楷體" w:eastAsia="標楷體" w:hAnsi="標楷體" w:hint="eastAsia"/>
              </w:rPr>
              <w:t>負責人:                    變更後之學程</w:t>
            </w:r>
            <w:r w:rsidR="001C4B08">
              <w:rPr>
                <w:rFonts w:ascii="標楷體" w:eastAsia="標楷體" w:hAnsi="標楷體" w:hint="eastAsia"/>
              </w:rPr>
              <w:t>/</w:t>
            </w:r>
            <w:proofErr w:type="gramStart"/>
            <w:r w:rsidR="001C4B08">
              <w:rPr>
                <w:rFonts w:ascii="標楷體" w:eastAsia="標楷體" w:hAnsi="標楷體" w:hint="eastAsia"/>
              </w:rPr>
              <w:t>微學程</w:t>
            </w:r>
            <w:proofErr w:type="gramEnd"/>
            <w:r w:rsidR="00D1615D">
              <w:rPr>
                <w:rFonts w:ascii="標楷體" w:eastAsia="標楷體" w:hAnsi="標楷體" w:hint="eastAsia"/>
              </w:rPr>
              <w:t xml:space="preserve">負責人: </w:t>
            </w:r>
          </w:p>
          <w:p w:rsidR="00D1615D" w:rsidRDefault="003D6CCD" w:rsidP="00DC6BFC">
            <w:pPr>
              <w:pStyle w:val="a8"/>
              <w:spacing w:beforeLines="400" w:before="144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1052830</wp:posOffset>
                      </wp:positionV>
                      <wp:extent cx="1336040" cy="32004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04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96C" w:rsidRPr="0007796C" w:rsidRDefault="0007796C" w:rsidP="0007796C">
                                  <w:pPr>
                                    <w:rPr>
                                      <w:rFonts w:ascii="標楷體" w:eastAsia="標楷體" w:hAnsi="標楷體"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595959" w:themeColor="text1" w:themeTint="A6"/>
                                      <w:sz w:val="18"/>
                                    </w:rPr>
                                    <w:t>(</w:t>
                                  </w:r>
                                  <w:r w:rsidRPr="0007796C">
                                    <w:rPr>
                                      <w:rFonts w:ascii="標楷體" w:eastAsia="標楷體" w:hAnsi="標楷體" w:hint="eastAsia"/>
                                      <w:color w:val="595959" w:themeColor="text1" w:themeTint="A6"/>
                                      <w:sz w:val="18"/>
                                    </w:rPr>
                                    <w:t>未涉變更</w:t>
                                  </w:r>
                                  <w:proofErr w:type="gramStart"/>
                                  <w:r w:rsidRPr="0007796C">
                                    <w:rPr>
                                      <w:rFonts w:ascii="標楷體" w:eastAsia="標楷體" w:hAnsi="標楷體" w:hint="eastAsia"/>
                                      <w:color w:val="595959" w:themeColor="text1" w:themeTint="A6"/>
                                      <w:sz w:val="18"/>
                                    </w:rPr>
                                    <w:t>者免核印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595959" w:themeColor="text1" w:themeTint="A6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34.8pt;margin-top:82.9pt;width:105.2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" filled="f" stroked="f">
                      <v:textbox style="mso-fit-shape-to-text:t">
                        <w:txbxContent>
                          <w:p w:rsidR="0007796C" w:rsidRPr="0007796C" w:rsidRDefault="0007796C" w:rsidP="0007796C">
                            <w:pPr>
                              <w:rPr>
                                <w:rFonts w:ascii="標楷體" w:eastAsia="標楷體" w:hAnsi="標楷體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  <w:sz w:val="18"/>
                              </w:rPr>
                              <w:t>(</w:t>
                            </w:r>
                            <w:r w:rsidRPr="0007796C"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  <w:sz w:val="18"/>
                              </w:rPr>
                              <w:t>未涉變更</w:t>
                            </w:r>
                            <w:proofErr w:type="gramStart"/>
                            <w:r w:rsidRPr="0007796C"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  <w:sz w:val="18"/>
                              </w:rPr>
                              <w:t>者免核印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595959" w:themeColor="text1" w:themeTint="A6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615D">
              <w:rPr>
                <w:rFonts w:ascii="標楷體" w:eastAsia="標楷體" w:hAnsi="標楷體" w:hint="eastAsia"/>
              </w:rPr>
              <w:t>原主負責學系主任:                       變更後之</w:t>
            </w:r>
            <w:r w:rsidR="001C4B08">
              <w:rPr>
                <w:rFonts w:ascii="標楷體" w:eastAsia="標楷體" w:hAnsi="標楷體" w:hint="eastAsia"/>
              </w:rPr>
              <w:t>學程/</w:t>
            </w:r>
            <w:proofErr w:type="gramStart"/>
            <w:r w:rsidR="001C4B08">
              <w:rPr>
                <w:rFonts w:ascii="標楷體" w:eastAsia="標楷體" w:hAnsi="標楷體" w:hint="eastAsia"/>
              </w:rPr>
              <w:t>微學程</w:t>
            </w:r>
            <w:r w:rsidR="00D1615D">
              <w:rPr>
                <w:rFonts w:ascii="標楷體" w:eastAsia="標楷體" w:hAnsi="標楷體" w:hint="eastAsia"/>
              </w:rPr>
              <w:t>主</w:t>
            </w:r>
            <w:proofErr w:type="gramEnd"/>
            <w:r w:rsidR="00D1615D">
              <w:rPr>
                <w:rFonts w:ascii="標楷體" w:eastAsia="標楷體" w:hAnsi="標楷體" w:hint="eastAsia"/>
              </w:rPr>
              <w:t>負責學系主任:</w:t>
            </w:r>
          </w:p>
        </w:tc>
      </w:tr>
      <w:tr w:rsidR="00D1615D" w:rsidTr="00316B8F">
        <w:trPr>
          <w:trHeight w:val="2316"/>
        </w:trPr>
        <w:tc>
          <w:tcPr>
            <w:tcW w:w="9780" w:type="dxa"/>
            <w:gridSpan w:val="5"/>
          </w:tcPr>
          <w:p w:rsidR="00D1615D" w:rsidRDefault="00D1615D" w:rsidP="00E16883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教務處:                                  學</w:t>
            </w:r>
            <w:r w:rsidR="001C4B08">
              <w:rPr>
                <w:rFonts w:ascii="標楷體" w:eastAsia="標楷體" w:hAnsi="標楷體" w:hint="eastAsia"/>
              </w:rPr>
              <w:t>分學</w:t>
            </w:r>
            <w:r>
              <w:rPr>
                <w:rFonts w:ascii="標楷體" w:eastAsia="標楷體" w:hAnsi="標楷體" w:hint="eastAsia"/>
              </w:rPr>
              <w:t>程發展委員會:</w:t>
            </w:r>
          </w:p>
        </w:tc>
      </w:tr>
    </w:tbl>
    <w:p w:rsidR="00C02803" w:rsidRPr="004814B3" w:rsidRDefault="00024603" w:rsidP="00024603">
      <w:pPr>
        <w:pStyle w:val="a8"/>
        <w:ind w:leftChars="0" w:left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A96D50" w:rsidRPr="004814B3">
        <w:rPr>
          <w:rFonts w:ascii="標楷體" w:eastAsia="標楷體" w:hAnsi="標楷體" w:hint="eastAsia"/>
          <w:u w:val="single"/>
        </w:rPr>
        <w:t>審議行政程序</w:t>
      </w:r>
      <w:r>
        <w:rPr>
          <w:rFonts w:ascii="標楷體" w:eastAsia="標楷體" w:hAnsi="標楷體" w:hint="eastAsia"/>
          <w:u w:val="single"/>
        </w:rPr>
        <w:t>：</w:t>
      </w:r>
      <w:r w:rsidR="004814B3" w:rsidRPr="004814B3">
        <w:rPr>
          <w:rFonts w:ascii="標楷體" w:eastAsia="標楷體" w:hAnsi="標楷體" w:hint="eastAsia"/>
          <w:u w:val="single"/>
        </w:rPr>
        <w:t>相關主管核印後送教務處</w:t>
      </w:r>
      <w:bookmarkStart w:id="0" w:name="_GoBack"/>
      <w:bookmarkEnd w:id="0"/>
      <w:r w:rsidR="00C26E97" w:rsidRPr="004814B3">
        <w:rPr>
          <w:rFonts w:ascii="標楷體" w:eastAsia="標楷體" w:hAnsi="標楷體" w:hint="eastAsia"/>
          <w:u w:val="single"/>
        </w:rPr>
        <w:t>提學程發</w:t>
      </w:r>
      <w:r w:rsidR="00C02803" w:rsidRPr="004814B3">
        <w:rPr>
          <w:rFonts w:ascii="標楷體" w:eastAsia="標楷體" w:hAnsi="標楷體" w:hint="eastAsia"/>
          <w:u w:val="single"/>
        </w:rPr>
        <w:t>展委員會審議</w:t>
      </w:r>
      <w:r>
        <w:rPr>
          <w:rFonts w:ascii="標楷體" w:eastAsia="標楷體" w:hAnsi="標楷體" w:hint="eastAsia"/>
          <w:u w:val="single"/>
        </w:rPr>
        <w:t>後，始得修正系統相關資訊</w:t>
      </w:r>
      <w:r w:rsidR="00C02803" w:rsidRPr="004814B3">
        <w:rPr>
          <w:rFonts w:ascii="標楷體" w:eastAsia="標楷體" w:hAnsi="標楷體" w:hint="eastAsia"/>
          <w:u w:val="single"/>
        </w:rPr>
        <w:t>。</w:t>
      </w:r>
    </w:p>
    <w:sectPr w:rsidR="00C02803" w:rsidRPr="004814B3" w:rsidSect="001C4B08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272" w:rsidRDefault="00232272" w:rsidP="00F03E8D">
      <w:r>
        <w:separator/>
      </w:r>
    </w:p>
  </w:endnote>
  <w:endnote w:type="continuationSeparator" w:id="0">
    <w:p w:rsidR="00232272" w:rsidRDefault="00232272" w:rsidP="00F0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272" w:rsidRDefault="00232272" w:rsidP="00F03E8D">
      <w:r>
        <w:separator/>
      </w:r>
    </w:p>
  </w:footnote>
  <w:footnote w:type="continuationSeparator" w:id="0">
    <w:p w:rsidR="00232272" w:rsidRDefault="00232272" w:rsidP="00F0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8D3"/>
    <w:multiLevelType w:val="hybridMultilevel"/>
    <w:tmpl w:val="8CF288D8"/>
    <w:lvl w:ilvl="0" w:tplc="E1B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FA744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49AEEF1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F2530"/>
    <w:multiLevelType w:val="hybridMultilevel"/>
    <w:tmpl w:val="9956E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A725FD"/>
    <w:multiLevelType w:val="hybridMultilevel"/>
    <w:tmpl w:val="16003D7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4C"/>
    <w:rsid w:val="00024603"/>
    <w:rsid w:val="00031264"/>
    <w:rsid w:val="0004584C"/>
    <w:rsid w:val="00053610"/>
    <w:rsid w:val="0007796C"/>
    <w:rsid w:val="000E53FB"/>
    <w:rsid w:val="00100AC7"/>
    <w:rsid w:val="00125BD9"/>
    <w:rsid w:val="001C4B08"/>
    <w:rsid w:val="00232272"/>
    <w:rsid w:val="00252626"/>
    <w:rsid w:val="00280848"/>
    <w:rsid w:val="00284515"/>
    <w:rsid w:val="00316B8F"/>
    <w:rsid w:val="003D6CCD"/>
    <w:rsid w:val="003F7321"/>
    <w:rsid w:val="00420DAE"/>
    <w:rsid w:val="004814B3"/>
    <w:rsid w:val="00482ACB"/>
    <w:rsid w:val="004A510C"/>
    <w:rsid w:val="00550E53"/>
    <w:rsid w:val="00656BFC"/>
    <w:rsid w:val="00656D95"/>
    <w:rsid w:val="006B0C0A"/>
    <w:rsid w:val="006C2186"/>
    <w:rsid w:val="00776E06"/>
    <w:rsid w:val="007B46A8"/>
    <w:rsid w:val="00915A19"/>
    <w:rsid w:val="00984A4B"/>
    <w:rsid w:val="00A73056"/>
    <w:rsid w:val="00A8641E"/>
    <w:rsid w:val="00A96D50"/>
    <w:rsid w:val="00AC4012"/>
    <w:rsid w:val="00C02803"/>
    <w:rsid w:val="00C26E97"/>
    <w:rsid w:val="00CE2495"/>
    <w:rsid w:val="00CE4BDB"/>
    <w:rsid w:val="00CE4F52"/>
    <w:rsid w:val="00D1615D"/>
    <w:rsid w:val="00DC6BFC"/>
    <w:rsid w:val="00E16883"/>
    <w:rsid w:val="00EB0845"/>
    <w:rsid w:val="00F03E8D"/>
    <w:rsid w:val="00F62A29"/>
    <w:rsid w:val="00F92838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C4AA7"/>
  <w15:docId w15:val="{7CA8801F-02F8-4BF1-A8F5-C1A59D8A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2023-02-06T01:25:00Z</cp:lastPrinted>
  <dcterms:created xsi:type="dcterms:W3CDTF">2023-02-13T02:51:00Z</dcterms:created>
  <dcterms:modified xsi:type="dcterms:W3CDTF">2024-01-19T09:16:00Z</dcterms:modified>
</cp:coreProperties>
</file>